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0002134463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Thomson Reuters Corporation</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001-31349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19 Duncan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Toronto</w:t>
      </w:r>
    </w:p>
    <w:p>
      <w:pPr>
        <w:spacing w:after="0" w:line="230" w:lineRule="auto"/>
        <w:rPr>
          <w:sz w:val="20"/>
          <w:szCs w:val="20"/>
          <w:color w:val="auto"/>
        </w:rPr>
      </w:pPr>
      <w:r>
        <w:rPr>
          <w:rFonts w:ascii="Times New Roman" w:cs="Times New Roman" w:eastAsia="Times New Roman" w:hAnsi="Times New Roman"/>
          <w:sz w:val="22"/>
          <w:szCs w:val="22"/>
          <w:color w:val="auto"/>
        </w:rPr>
        <w:t>ONTARIO, CANADA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M5H 3H1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4163648700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Jason Williams</w:t>
      </w:r>
    </w:p>
    <w:p>
      <w:pPr>
        <w:spacing w:after="0" w:line="44" w:lineRule="exact"/>
        <w:rPr>
          <w:sz w:val="24"/>
          <w:szCs w:val="24"/>
          <w:color w:val="auto"/>
        </w:rPr>
      </w:pPr>
    </w:p>
    <w:p>
      <w:pPr>
        <w:sectPr>
          <w:pgSz w:w="11900" w:h="16838" w:orient="portrait"/>
          <w:cols w:equalWidth="0" w:num="2">
            <w:col w:w="6960" w:space="720"/>
            <w:col w:w="35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Shares</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2864</w:t>
            </w:r>
          </w:p>
        </w:tc>
        <w:tc>
          <w:tcPr>
            <w:tcW w:w="1140" w:type="dxa"/>
            <w:vAlign w:val="bottom"/>
          </w:tcPr>
          <w:p>
            <w:pPr>
              <w:jc w:val="right"/>
              <w:ind w:right="352"/>
              <w:spacing w:after="0" w:line="243" w:lineRule="exact"/>
              <w:rPr>
                <w:sz w:val="20"/>
                <w:szCs w:val="20"/>
                <w:color w:val="auto"/>
              </w:rPr>
            </w:pPr>
            <w:r>
              <w:rPr>
                <w:rFonts w:ascii="Times New Roman" w:cs="Times New Roman" w:eastAsia="Times New Roman" w:hAnsi="Times New Roman"/>
                <w:sz w:val="22"/>
                <w:szCs w:val="22"/>
                <w:color w:val="auto"/>
                <w:w w:val="99"/>
              </w:rPr>
              <w:t>266180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436538837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05/11/2026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4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Common Shares</w:t>
      </w:r>
    </w:p>
    <w:p>
      <w:pPr>
        <w:spacing w:after="0" w:line="239"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Common Shares</w:t>
      </w:r>
    </w:p>
    <w:p>
      <w:pPr>
        <w:spacing w:after="0" w:line="239"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Common Shares</w:t>
      </w:r>
    </w:p>
    <w:p>
      <w:pPr>
        <w:spacing w:after="0" w:line="239"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Common Shares</w:t>
      </w:r>
    </w:p>
    <w:p>
      <w:pPr>
        <w:spacing w:after="0" w:line="239"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Common Shares</w:t>
      </w:r>
    </w:p>
    <w:p>
      <w:pPr>
        <w:spacing w:after="0" w:line="239"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Common Shares</w:t>
      </w:r>
    </w:p>
    <w:p>
      <w:pPr>
        <w:spacing w:after="0" w:line="239"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Common Shares</w:t>
      </w:r>
    </w:p>
    <w:p>
      <w:pPr>
        <w:spacing w:after="0" w:line="239"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Common Shares</w:t>
      </w:r>
    </w:p>
    <w:p>
      <w:pPr>
        <w:spacing w:after="0" w:line="239"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Common Shares</w:t>
      </w:r>
    </w:p>
    <w:p>
      <w:pPr>
        <w:spacing w:after="0" w:line="239"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Common Shares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2580" w:type="dxa"/>
            <w:vAlign w:val="bottom"/>
          </w:tcPr>
          <w:p>
            <w:pPr>
              <w:ind w:left="132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00" w:type="dxa"/>
            <w:vAlign w:val="bottom"/>
          </w:tcPr>
          <w:p>
            <w:pPr>
              <w:ind w:left="58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480" w:type="dxa"/>
            <w:vAlign w:val="bottom"/>
          </w:tcPr>
          <w:p>
            <w:pPr>
              <w:spacing w:after="0"/>
              <w:rPr>
                <w:sz w:val="22"/>
                <w:szCs w:val="22"/>
                <w:color w:val="auto"/>
              </w:rPr>
            </w:pPr>
          </w:p>
        </w:tc>
      </w:tr>
      <w:tr>
        <w:trPr>
          <w:trHeight w:val="286"/>
        </w:trPr>
        <w:tc>
          <w:tcPr>
            <w:tcW w:w="2580" w:type="dxa"/>
            <w:vAlign w:val="bottom"/>
          </w:tcPr>
          <w:p>
            <w:pPr>
              <w:spacing w:after="0"/>
              <w:rPr>
                <w:sz w:val="24"/>
                <w:szCs w:val="24"/>
                <w:color w:val="auto"/>
              </w:rPr>
            </w:pPr>
          </w:p>
        </w:tc>
        <w:tc>
          <w:tcPr>
            <w:tcW w:w="150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1480" w:type="dxa"/>
            <w:vAlign w:val="bottom"/>
          </w:tcPr>
          <w:p>
            <w:pPr>
              <w:spacing w:after="0"/>
              <w:rPr>
                <w:sz w:val="24"/>
                <w:szCs w:val="24"/>
                <w:color w:val="auto"/>
              </w:rPr>
            </w:pPr>
          </w:p>
        </w:tc>
      </w:tr>
      <w:tr>
        <w:trPr>
          <w:trHeight w:val="271"/>
        </w:trPr>
        <w:tc>
          <w:tcPr>
            <w:tcW w:w="2580" w:type="dxa"/>
            <w:vAlign w:val="bottom"/>
          </w:tcPr>
          <w:p>
            <w:pPr>
              <w:spacing w:after="0"/>
              <w:rPr>
                <w:sz w:val="23"/>
                <w:szCs w:val="23"/>
                <w:color w:val="auto"/>
              </w:rPr>
            </w:pPr>
          </w:p>
        </w:tc>
        <w:tc>
          <w:tcPr>
            <w:tcW w:w="15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Thomson</w:t>
            </w:r>
          </w:p>
        </w:tc>
        <w:tc>
          <w:tcPr>
            <w:tcW w:w="28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43"/>
        </w:trPr>
        <w:tc>
          <w:tcPr>
            <w:tcW w:w="2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03/10/2026 PSU Vest</w:t>
            </w:r>
          </w:p>
        </w:tc>
        <w:tc>
          <w:tcPr>
            <w:tcW w:w="15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Reuters</w:t>
            </w:r>
          </w:p>
        </w:tc>
        <w:tc>
          <w:tcPr>
            <w:tcW w:w="2800" w:type="dxa"/>
            <w:vAlign w:val="bottom"/>
          </w:tcPr>
          <w:p>
            <w:pPr>
              <w:ind w:left="1640"/>
              <w:spacing w:after="0" w:line="243" w:lineRule="exact"/>
              <w:rPr>
                <w:sz w:val="20"/>
                <w:szCs w:val="20"/>
                <w:color w:val="auto"/>
              </w:rPr>
            </w:pPr>
            <w:r>
              <w:rPr>
                <w:rFonts w:ascii="Times New Roman" w:cs="Times New Roman" w:eastAsia="Times New Roman" w:hAnsi="Times New Roman"/>
                <w:sz w:val="22"/>
                <w:szCs w:val="22"/>
                <w:color w:val="auto"/>
              </w:rPr>
              <w:t>1594</w:t>
            </w:r>
          </w:p>
        </w:tc>
        <w:tc>
          <w:tcPr>
            <w:tcW w:w="14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05/11/2026 NA</w:t>
            </w:r>
          </w:p>
        </w:tc>
      </w:tr>
      <w:tr>
        <w:trPr>
          <w:trHeight w:val="282"/>
        </w:trPr>
        <w:tc>
          <w:tcPr>
            <w:tcW w:w="2580" w:type="dxa"/>
            <w:vAlign w:val="bottom"/>
          </w:tcPr>
          <w:p>
            <w:pPr>
              <w:spacing w:after="0"/>
              <w:rPr>
                <w:sz w:val="24"/>
                <w:szCs w:val="24"/>
                <w:color w:val="auto"/>
              </w:rPr>
            </w:pPr>
          </w:p>
        </w:tc>
        <w:tc>
          <w:tcPr>
            <w:tcW w:w="15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Corporation</w:t>
            </w:r>
          </w:p>
        </w:tc>
        <w:tc>
          <w:tcPr>
            <w:tcW w:w="28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8"/>
        </w:trPr>
        <w:tc>
          <w:tcPr>
            <w:tcW w:w="2580" w:type="dxa"/>
            <w:vAlign w:val="bottom"/>
          </w:tcPr>
          <w:p>
            <w:pPr>
              <w:spacing w:after="0"/>
              <w:rPr>
                <w:sz w:val="22"/>
                <w:szCs w:val="22"/>
                <w:color w:val="auto"/>
              </w:rPr>
            </w:pPr>
          </w:p>
        </w:tc>
        <w:tc>
          <w:tcPr>
            <w:tcW w:w="15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Thomson</w:t>
            </w:r>
          </w:p>
        </w:tc>
        <w:tc>
          <w:tcPr>
            <w:tcW w:w="28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43"/>
        </w:trPr>
        <w:tc>
          <w:tcPr>
            <w:tcW w:w="2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03/10/2026 RSU Vest</w:t>
            </w:r>
          </w:p>
        </w:tc>
        <w:tc>
          <w:tcPr>
            <w:tcW w:w="15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Reuters</w:t>
            </w:r>
          </w:p>
        </w:tc>
        <w:tc>
          <w:tcPr>
            <w:tcW w:w="2800" w:type="dxa"/>
            <w:vAlign w:val="bottom"/>
          </w:tcPr>
          <w:p>
            <w:pPr>
              <w:ind w:left="1640"/>
              <w:spacing w:after="0" w:line="243" w:lineRule="exact"/>
              <w:rPr>
                <w:sz w:val="20"/>
                <w:szCs w:val="20"/>
                <w:color w:val="auto"/>
              </w:rPr>
            </w:pPr>
            <w:r>
              <w:rPr>
                <w:rFonts w:ascii="Times New Roman" w:cs="Times New Roman" w:eastAsia="Times New Roman" w:hAnsi="Times New Roman"/>
                <w:sz w:val="22"/>
                <w:szCs w:val="22"/>
                <w:color w:val="auto"/>
              </w:rPr>
              <w:t>451</w:t>
            </w:r>
          </w:p>
        </w:tc>
        <w:tc>
          <w:tcPr>
            <w:tcW w:w="14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05/11/2026 NA</w:t>
            </w:r>
          </w:p>
        </w:tc>
      </w:tr>
      <w:tr>
        <w:trPr>
          <w:trHeight w:val="282"/>
        </w:trPr>
        <w:tc>
          <w:tcPr>
            <w:tcW w:w="2580" w:type="dxa"/>
            <w:vAlign w:val="bottom"/>
          </w:tcPr>
          <w:p>
            <w:pPr>
              <w:spacing w:after="0"/>
              <w:rPr>
                <w:sz w:val="24"/>
                <w:szCs w:val="24"/>
                <w:color w:val="auto"/>
              </w:rPr>
            </w:pPr>
          </w:p>
        </w:tc>
        <w:tc>
          <w:tcPr>
            <w:tcW w:w="15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Corporation</w:t>
            </w:r>
          </w:p>
        </w:tc>
        <w:tc>
          <w:tcPr>
            <w:tcW w:w="28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8"/>
        </w:trPr>
        <w:tc>
          <w:tcPr>
            <w:tcW w:w="2580" w:type="dxa"/>
            <w:vAlign w:val="bottom"/>
          </w:tcPr>
          <w:p>
            <w:pPr>
              <w:spacing w:after="0"/>
              <w:rPr>
                <w:sz w:val="22"/>
                <w:szCs w:val="22"/>
                <w:color w:val="auto"/>
              </w:rPr>
            </w:pPr>
          </w:p>
        </w:tc>
        <w:tc>
          <w:tcPr>
            <w:tcW w:w="15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Thomson</w:t>
            </w:r>
          </w:p>
        </w:tc>
        <w:tc>
          <w:tcPr>
            <w:tcW w:w="28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43"/>
        </w:trPr>
        <w:tc>
          <w:tcPr>
            <w:tcW w:w="2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03/10/2026 RSU Vest</w:t>
            </w:r>
          </w:p>
        </w:tc>
        <w:tc>
          <w:tcPr>
            <w:tcW w:w="15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Reuters</w:t>
            </w:r>
          </w:p>
        </w:tc>
        <w:tc>
          <w:tcPr>
            <w:tcW w:w="2800" w:type="dxa"/>
            <w:vAlign w:val="bottom"/>
          </w:tcPr>
          <w:p>
            <w:pPr>
              <w:ind w:left="1640"/>
              <w:spacing w:after="0" w:line="243" w:lineRule="exact"/>
              <w:rPr>
                <w:sz w:val="20"/>
                <w:szCs w:val="20"/>
                <w:color w:val="auto"/>
              </w:rPr>
            </w:pPr>
            <w:r>
              <w:rPr>
                <w:rFonts w:ascii="Times New Roman" w:cs="Times New Roman" w:eastAsia="Times New Roman" w:hAnsi="Times New Roman"/>
                <w:sz w:val="22"/>
                <w:szCs w:val="22"/>
                <w:color w:val="auto"/>
              </w:rPr>
              <w:t>337</w:t>
            </w:r>
          </w:p>
        </w:tc>
        <w:tc>
          <w:tcPr>
            <w:tcW w:w="14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05/11/2026 NA</w:t>
            </w:r>
          </w:p>
        </w:tc>
      </w:tr>
      <w:tr>
        <w:trPr>
          <w:trHeight w:val="282"/>
        </w:trPr>
        <w:tc>
          <w:tcPr>
            <w:tcW w:w="2580" w:type="dxa"/>
            <w:vAlign w:val="bottom"/>
          </w:tcPr>
          <w:p>
            <w:pPr>
              <w:spacing w:after="0"/>
              <w:rPr>
                <w:sz w:val="24"/>
                <w:szCs w:val="24"/>
                <w:color w:val="auto"/>
              </w:rPr>
            </w:pPr>
          </w:p>
        </w:tc>
        <w:tc>
          <w:tcPr>
            <w:tcW w:w="15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Corporation</w:t>
            </w:r>
          </w:p>
        </w:tc>
        <w:tc>
          <w:tcPr>
            <w:tcW w:w="28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8"/>
        </w:trPr>
        <w:tc>
          <w:tcPr>
            <w:tcW w:w="2580" w:type="dxa"/>
            <w:vAlign w:val="bottom"/>
          </w:tcPr>
          <w:p>
            <w:pPr>
              <w:spacing w:after="0"/>
              <w:rPr>
                <w:sz w:val="22"/>
                <w:szCs w:val="22"/>
                <w:color w:val="auto"/>
              </w:rPr>
            </w:pPr>
          </w:p>
        </w:tc>
        <w:tc>
          <w:tcPr>
            <w:tcW w:w="15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Thomson</w:t>
            </w:r>
          </w:p>
        </w:tc>
        <w:tc>
          <w:tcPr>
            <w:tcW w:w="28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43"/>
        </w:trPr>
        <w:tc>
          <w:tcPr>
            <w:tcW w:w="2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03/10/2026 RSU Vest</w:t>
            </w:r>
          </w:p>
        </w:tc>
        <w:tc>
          <w:tcPr>
            <w:tcW w:w="15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Reuters</w:t>
            </w:r>
          </w:p>
        </w:tc>
        <w:tc>
          <w:tcPr>
            <w:tcW w:w="2800" w:type="dxa"/>
            <w:vAlign w:val="bottom"/>
          </w:tcPr>
          <w:p>
            <w:pPr>
              <w:ind w:left="1640"/>
              <w:spacing w:after="0" w:line="243" w:lineRule="exact"/>
              <w:rPr>
                <w:sz w:val="20"/>
                <w:szCs w:val="20"/>
                <w:color w:val="auto"/>
              </w:rPr>
            </w:pPr>
            <w:r>
              <w:rPr>
                <w:rFonts w:ascii="Times New Roman" w:cs="Times New Roman" w:eastAsia="Times New Roman" w:hAnsi="Times New Roman"/>
                <w:sz w:val="22"/>
                <w:szCs w:val="22"/>
                <w:color w:val="auto"/>
              </w:rPr>
              <w:t>322</w:t>
            </w:r>
          </w:p>
        </w:tc>
        <w:tc>
          <w:tcPr>
            <w:tcW w:w="14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05/11/2026 NA</w:t>
            </w:r>
          </w:p>
        </w:tc>
      </w:tr>
      <w:tr>
        <w:trPr>
          <w:trHeight w:val="282"/>
        </w:trPr>
        <w:tc>
          <w:tcPr>
            <w:tcW w:w="2580" w:type="dxa"/>
            <w:vAlign w:val="bottom"/>
          </w:tcPr>
          <w:p>
            <w:pPr>
              <w:spacing w:after="0"/>
              <w:rPr>
                <w:sz w:val="24"/>
                <w:szCs w:val="24"/>
                <w:color w:val="auto"/>
              </w:rPr>
            </w:pPr>
          </w:p>
        </w:tc>
        <w:tc>
          <w:tcPr>
            <w:tcW w:w="15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Corporation</w:t>
            </w:r>
          </w:p>
        </w:tc>
        <w:tc>
          <w:tcPr>
            <w:tcW w:w="28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8"/>
        </w:trPr>
        <w:tc>
          <w:tcPr>
            <w:tcW w:w="2580" w:type="dxa"/>
            <w:vAlign w:val="bottom"/>
          </w:tcPr>
          <w:p>
            <w:pPr>
              <w:spacing w:after="0"/>
              <w:rPr>
                <w:sz w:val="22"/>
                <w:szCs w:val="22"/>
                <w:color w:val="auto"/>
              </w:rPr>
            </w:pPr>
          </w:p>
        </w:tc>
        <w:tc>
          <w:tcPr>
            <w:tcW w:w="15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Thomson</w:t>
            </w:r>
          </w:p>
        </w:tc>
        <w:tc>
          <w:tcPr>
            <w:tcW w:w="28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43"/>
        </w:trPr>
        <w:tc>
          <w:tcPr>
            <w:tcW w:w="2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03/31/2025 ESPP</w:t>
            </w:r>
          </w:p>
        </w:tc>
        <w:tc>
          <w:tcPr>
            <w:tcW w:w="15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Reuters</w:t>
            </w:r>
          </w:p>
        </w:tc>
        <w:tc>
          <w:tcPr>
            <w:tcW w:w="2800" w:type="dxa"/>
            <w:vAlign w:val="bottom"/>
          </w:tcPr>
          <w:p>
            <w:pPr>
              <w:ind w:left="1640"/>
              <w:spacing w:after="0" w:line="243" w:lineRule="exact"/>
              <w:rPr>
                <w:sz w:val="20"/>
                <w:szCs w:val="20"/>
                <w:color w:val="auto"/>
              </w:rPr>
            </w:pPr>
            <w:r>
              <w:rPr>
                <w:rFonts w:ascii="Times New Roman" w:cs="Times New Roman" w:eastAsia="Times New Roman" w:hAnsi="Times New Roman"/>
                <w:sz w:val="22"/>
                <w:szCs w:val="22"/>
                <w:color w:val="auto"/>
              </w:rPr>
              <w:t>34</w:t>
            </w:r>
          </w:p>
        </w:tc>
        <w:tc>
          <w:tcPr>
            <w:tcW w:w="14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05/11/2026 NA</w:t>
            </w:r>
          </w:p>
        </w:tc>
      </w:tr>
      <w:tr>
        <w:trPr>
          <w:trHeight w:val="282"/>
        </w:trPr>
        <w:tc>
          <w:tcPr>
            <w:tcW w:w="2580" w:type="dxa"/>
            <w:vAlign w:val="bottom"/>
          </w:tcPr>
          <w:p>
            <w:pPr>
              <w:spacing w:after="0"/>
              <w:rPr>
                <w:sz w:val="24"/>
                <w:szCs w:val="24"/>
                <w:color w:val="auto"/>
              </w:rPr>
            </w:pPr>
          </w:p>
        </w:tc>
        <w:tc>
          <w:tcPr>
            <w:tcW w:w="15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Corporation</w:t>
            </w:r>
          </w:p>
        </w:tc>
        <w:tc>
          <w:tcPr>
            <w:tcW w:w="28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8"/>
        </w:trPr>
        <w:tc>
          <w:tcPr>
            <w:tcW w:w="2580" w:type="dxa"/>
            <w:vAlign w:val="bottom"/>
          </w:tcPr>
          <w:p>
            <w:pPr>
              <w:spacing w:after="0"/>
              <w:rPr>
                <w:sz w:val="22"/>
                <w:szCs w:val="22"/>
                <w:color w:val="auto"/>
              </w:rPr>
            </w:pPr>
          </w:p>
        </w:tc>
        <w:tc>
          <w:tcPr>
            <w:tcW w:w="15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Thomson</w:t>
            </w:r>
          </w:p>
        </w:tc>
        <w:tc>
          <w:tcPr>
            <w:tcW w:w="28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43"/>
        </w:trPr>
        <w:tc>
          <w:tcPr>
            <w:tcW w:w="2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06/30/2025 ESPP</w:t>
            </w:r>
          </w:p>
        </w:tc>
        <w:tc>
          <w:tcPr>
            <w:tcW w:w="15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Reuters</w:t>
            </w:r>
          </w:p>
        </w:tc>
        <w:tc>
          <w:tcPr>
            <w:tcW w:w="2800" w:type="dxa"/>
            <w:vAlign w:val="bottom"/>
          </w:tcPr>
          <w:p>
            <w:pPr>
              <w:ind w:left="1640"/>
              <w:spacing w:after="0" w:line="243" w:lineRule="exact"/>
              <w:rPr>
                <w:sz w:val="20"/>
                <w:szCs w:val="20"/>
                <w:color w:val="auto"/>
              </w:rPr>
            </w:pPr>
            <w:r>
              <w:rPr>
                <w:rFonts w:ascii="Times New Roman" w:cs="Times New Roman" w:eastAsia="Times New Roman" w:hAnsi="Times New Roman"/>
                <w:sz w:val="22"/>
                <w:szCs w:val="22"/>
                <w:color w:val="auto"/>
              </w:rPr>
              <w:t>26</w:t>
            </w:r>
          </w:p>
        </w:tc>
        <w:tc>
          <w:tcPr>
            <w:tcW w:w="14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05/11/2026 NA</w:t>
            </w:r>
          </w:p>
        </w:tc>
      </w:tr>
      <w:tr>
        <w:trPr>
          <w:trHeight w:val="282"/>
        </w:trPr>
        <w:tc>
          <w:tcPr>
            <w:tcW w:w="2580" w:type="dxa"/>
            <w:vAlign w:val="bottom"/>
          </w:tcPr>
          <w:p>
            <w:pPr>
              <w:spacing w:after="0"/>
              <w:rPr>
                <w:sz w:val="24"/>
                <w:szCs w:val="24"/>
                <w:color w:val="auto"/>
              </w:rPr>
            </w:pPr>
          </w:p>
        </w:tc>
        <w:tc>
          <w:tcPr>
            <w:tcW w:w="15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Corporation</w:t>
            </w:r>
          </w:p>
        </w:tc>
        <w:tc>
          <w:tcPr>
            <w:tcW w:w="28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8"/>
        </w:trPr>
        <w:tc>
          <w:tcPr>
            <w:tcW w:w="2580" w:type="dxa"/>
            <w:vAlign w:val="bottom"/>
          </w:tcPr>
          <w:p>
            <w:pPr>
              <w:spacing w:after="0"/>
              <w:rPr>
                <w:sz w:val="22"/>
                <w:szCs w:val="22"/>
                <w:color w:val="auto"/>
              </w:rPr>
            </w:pPr>
          </w:p>
        </w:tc>
        <w:tc>
          <w:tcPr>
            <w:tcW w:w="15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Thomson</w:t>
            </w:r>
          </w:p>
        </w:tc>
        <w:tc>
          <w:tcPr>
            <w:tcW w:w="28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43"/>
        </w:trPr>
        <w:tc>
          <w:tcPr>
            <w:tcW w:w="2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09/30/2025 ESPP</w:t>
            </w:r>
          </w:p>
        </w:tc>
        <w:tc>
          <w:tcPr>
            <w:tcW w:w="15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Reuters</w:t>
            </w:r>
          </w:p>
        </w:tc>
        <w:tc>
          <w:tcPr>
            <w:tcW w:w="2800" w:type="dxa"/>
            <w:vAlign w:val="bottom"/>
          </w:tcPr>
          <w:p>
            <w:pPr>
              <w:ind w:left="1640"/>
              <w:spacing w:after="0" w:line="243" w:lineRule="exact"/>
              <w:rPr>
                <w:sz w:val="20"/>
                <w:szCs w:val="20"/>
                <w:color w:val="auto"/>
              </w:rPr>
            </w:pPr>
            <w:r>
              <w:rPr>
                <w:rFonts w:ascii="Times New Roman" w:cs="Times New Roman" w:eastAsia="Times New Roman" w:hAnsi="Times New Roman"/>
                <w:sz w:val="22"/>
                <w:szCs w:val="22"/>
                <w:color w:val="auto"/>
              </w:rPr>
              <w:t>3</w:t>
            </w:r>
          </w:p>
        </w:tc>
        <w:tc>
          <w:tcPr>
            <w:tcW w:w="14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05/11/2026 NA</w:t>
            </w:r>
          </w:p>
        </w:tc>
      </w:tr>
      <w:tr>
        <w:trPr>
          <w:trHeight w:val="282"/>
        </w:trPr>
        <w:tc>
          <w:tcPr>
            <w:tcW w:w="2580" w:type="dxa"/>
            <w:vAlign w:val="bottom"/>
          </w:tcPr>
          <w:p>
            <w:pPr>
              <w:spacing w:after="0"/>
              <w:rPr>
                <w:sz w:val="24"/>
                <w:szCs w:val="24"/>
                <w:color w:val="auto"/>
              </w:rPr>
            </w:pPr>
          </w:p>
        </w:tc>
        <w:tc>
          <w:tcPr>
            <w:tcW w:w="15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Corporation</w:t>
            </w:r>
          </w:p>
        </w:tc>
        <w:tc>
          <w:tcPr>
            <w:tcW w:w="28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8"/>
        </w:trPr>
        <w:tc>
          <w:tcPr>
            <w:tcW w:w="2580" w:type="dxa"/>
            <w:vAlign w:val="bottom"/>
          </w:tcPr>
          <w:p>
            <w:pPr>
              <w:spacing w:after="0"/>
              <w:rPr>
                <w:sz w:val="22"/>
                <w:szCs w:val="22"/>
                <w:color w:val="auto"/>
              </w:rPr>
            </w:pPr>
          </w:p>
        </w:tc>
        <w:tc>
          <w:tcPr>
            <w:tcW w:w="15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Thomson</w:t>
            </w:r>
          </w:p>
        </w:tc>
        <w:tc>
          <w:tcPr>
            <w:tcW w:w="28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43"/>
        </w:trPr>
        <w:tc>
          <w:tcPr>
            <w:tcW w:w="2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09/30/2025 ESPP</w:t>
            </w:r>
          </w:p>
        </w:tc>
        <w:tc>
          <w:tcPr>
            <w:tcW w:w="15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Reuters</w:t>
            </w:r>
          </w:p>
        </w:tc>
        <w:tc>
          <w:tcPr>
            <w:tcW w:w="2800" w:type="dxa"/>
            <w:vAlign w:val="bottom"/>
          </w:tcPr>
          <w:p>
            <w:pPr>
              <w:ind w:left="164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14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05/11/2026 NA</w:t>
            </w:r>
          </w:p>
        </w:tc>
      </w:tr>
      <w:tr>
        <w:trPr>
          <w:trHeight w:val="282"/>
        </w:trPr>
        <w:tc>
          <w:tcPr>
            <w:tcW w:w="2580" w:type="dxa"/>
            <w:vAlign w:val="bottom"/>
          </w:tcPr>
          <w:p>
            <w:pPr>
              <w:spacing w:after="0"/>
              <w:rPr>
                <w:sz w:val="24"/>
                <w:szCs w:val="24"/>
                <w:color w:val="auto"/>
              </w:rPr>
            </w:pPr>
          </w:p>
        </w:tc>
        <w:tc>
          <w:tcPr>
            <w:tcW w:w="15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Corporation</w:t>
            </w:r>
          </w:p>
        </w:tc>
        <w:tc>
          <w:tcPr>
            <w:tcW w:w="28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8"/>
        </w:trPr>
        <w:tc>
          <w:tcPr>
            <w:tcW w:w="2580" w:type="dxa"/>
            <w:vAlign w:val="bottom"/>
          </w:tcPr>
          <w:p>
            <w:pPr>
              <w:spacing w:after="0"/>
              <w:rPr>
                <w:sz w:val="22"/>
                <w:szCs w:val="22"/>
                <w:color w:val="auto"/>
              </w:rPr>
            </w:pPr>
          </w:p>
        </w:tc>
        <w:tc>
          <w:tcPr>
            <w:tcW w:w="15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Thomson</w:t>
            </w:r>
          </w:p>
        </w:tc>
        <w:tc>
          <w:tcPr>
            <w:tcW w:w="28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43"/>
        </w:trPr>
        <w:tc>
          <w:tcPr>
            <w:tcW w:w="2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12/31/2024 ESPP</w:t>
            </w:r>
          </w:p>
        </w:tc>
        <w:tc>
          <w:tcPr>
            <w:tcW w:w="15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Reuters</w:t>
            </w:r>
          </w:p>
        </w:tc>
        <w:tc>
          <w:tcPr>
            <w:tcW w:w="2800" w:type="dxa"/>
            <w:vAlign w:val="bottom"/>
          </w:tcPr>
          <w:p>
            <w:pPr>
              <w:ind w:left="1640"/>
              <w:spacing w:after="0" w:line="243" w:lineRule="exact"/>
              <w:rPr>
                <w:sz w:val="20"/>
                <w:szCs w:val="20"/>
                <w:color w:val="auto"/>
              </w:rPr>
            </w:pPr>
            <w:r>
              <w:rPr>
                <w:rFonts w:ascii="Times New Roman" w:cs="Times New Roman" w:eastAsia="Times New Roman" w:hAnsi="Times New Roman"/>
                <w:sz w:val="22"/>
                <w:szCs w:val="22"/>
                <w:color w:val="auto"/>
              </w:rPr>
              <w:t>31</w:t>
            </w:r>
          </w:p>
        </w:tc>
        <w:tc>
          <w:tcPr>
            <w:tcW w:w="14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05/11/2026 NA</w:t>
            </w:r>
          </w:p>
        </w:tc>
      </w:tr>
      <w:tr>
        <w:trPr>
          <w:trHeight w:val="282"/>
        </w:trPr>
        <w:tc>
          <w:tcPr>
            <w:tcW w:w="2580" w:type="dxa"/>
            <w:vAlign w:val="bottom"/>
          </w:tcPr>
          <w:p>
            <w:pPr>
              <w:spacing w:after="0"/>
              <w:rPr>
                <w:sz w:val="24"/>
                <w:szCs w:val="24"/>
                <w:color w:val="auto"/>
              </w:rPr>
            </w:pPr>
          </w:p>
        </w:tc>
        <w:tc>
          <w:tcPr>
            <w:tcW w:w="15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Corporation</w:t>
            </w:r>
          </w:p>
        </w:tc>
        <w:tc>
          <w:tcPr>
            <w:tcW w:w="28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8"/>
        </w:trPr>
        <w:tc>
          <w:tcPr>
            <w:tcW w:w="2580" w:type="dxa"/>
            <w:vAlign w:val="bottom"/>
          </w:tcPr>
          <w:p>
            <w:pPr>
              <w:spacing w:after="0"/>
              <w:rPr>
                <w:sz w:val="22"/>
                <w:szCs w:val="22"/>
                <w:color w:val="auto"/>
              </w:rPr>
            </w:pPr>
          </w:p>
        </w:tc>
        <w:tc>
          <w:tcPr>
            <w:tcW w:w="15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Thomson</w:t>
            </w:r>
          </w:p>
        </w:tc>
        <w:tc>
          <w:tcPr>
            <w:tcW w:w="28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43"/>
        </w:trPr>
        <w:tc>
          <w:tcPr>
            <w:tcW w:w="2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12/31/2025 ESPP</w:t>
            </w:r>
          </w:p>
        </w:tc>
        <w:tc>
          <w:tcPr>
            <w:tcW w:w="15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Reuters</w:t>
            </w:r>
          </w:p>
        </w:tc>
        <w:tc>
          <w:tcPr>
            <w:tcW w:w="2800" w:type="dxa"/>
            <w:vAlign w:val="bottom"/>
          </w:tcPr>
          <w:p>
            <w:pPr>
              <w:ind w:left="1640"/>
              <w:spacing w:after="0" w:line="243" w:lineRule="exact"/>
              <w:rPr>
                <w:sz w:val="20"/>
                <w:szCs w:val="20"/>
                <w:color w:val="auto"/>
              </w:rPr>
            </w:pPr>
            <w:r>
              <w:rPr>
                <w:rFonts w:ascii="Times New Roman" w:cs="Times New Roman" w:eastAsia="Times New Roman" w:hAnsi="Times New Roman"/>
                <w:sz w:val="22"/>
                <w:szCs w:val="22"/>
                <w:color w:val="auto"/>
              </w:rPr>
              <w:t>57</w:t>
            </w:r>
          </w:p>
        </w:tc>
        <w:tc>
          <w:tcPr>
            <w:tcW w:w="14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05/11/2026 NA</w:t>
            </w:r>
          </w:p>
        </w:tc>
      </w:tr>
      <w:tr>
        <w:trPr>
          <w:trHeight w:val="282"/>
        </w:trPr>
        <w:tc>
          <w:tcPr>
            <w:tcW w:w="2580" w:type="dxa"/>
            <w:vAlign w:val="bottom"/>
          </w:tcPr>
          <w:p>
            <w:pPr>
              <w:spacing w:after="0"/>
              <w:rPr>
                <w:sz w:val="24"/>
                <w:szCs w:val="24"/>
                <w:color w:val="auto"/>
              </w:rPr>
            </w:pPr>
          </w:p>
        </w:tc>
        <w:tc>
          <w:tcPr>
            <w:tcW w:w="15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Corporation</w:t>
            </w:r>
          </w:p>
        </w:tc>
        <w:tc>
          <w:tcPr>
            <w:tcW w:w="280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2700020</wp:posOffset>
            </wp:positionH>
            <wp:positionV relativeFrom="paragraph">
              <wp:posOffset>-4781550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2700020</wp:posOffset>
            </wp:positionH>
            <wp:positionV relativeFrom="paragraph">
              <wp:posOffset>-4284345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2700020</wp:posOffset>
            </wp:positionH>
            <wp:positionV relativeFrom="paragraph">
              <wp:posOffset>-3787140</wp:posOffset>
            </wp:positionV>
            <wp:extent cx="128905" cy="1282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2700020</wp:posOffset>
            </wp:positionH>
            <wp:positionV relativeFrom="paragraph">
              <wp:posOffset>-3290570</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2700020</wp:posOffset>
            </wp:positionH>
            <wp:positionV relativeFrom="paragraph">
              <wp:posOffset>-2792730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2700020</wp:posOffset>
            </wp:positionH>
            <wp:positionV relativeFrom="paragraph">
              <wp:posOffset>-2296160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2700020</wp:posOffset>
            </wp:positionH>
            <wp:positionV relativeFrom="paragraph">
              <wp:posOffset>-1798320</wp:posOffset>
            </wp:positionV>
            <wp:extent cx="128905"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2700020</wp:posOffset>
            </wp:positionH>
            <wp:positionV relativeFrom="paragraph">
              <wp:posOffset>-1301750</wp:posOffset>
            </wp:positionV>
            <wp:extent cx="128905"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2700020</wp:posOffset>
            </wp:positionH>
            <wp:positionV relativeFrom="paragraph">
              <wp:posOffset>-804545</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2700020</wp:posOffset>
            </wp:positionH>
            <wp:positionV relativeFrom="paragraph">
              <wp:posOffset>-307340</wp:posOffset>
            </wp:positionV>
            <wp:extent cx="128905"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60" w:space="660"/>
            <w:col w:w="9720"/>
          </w:cols>
          <w:pgMar w:left="320" w:top="98" w:right="339" w:bottom="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186" w:lineRule="exact"/>
        <w:rPr>
          <w:sz w:val="20"/>
          <w:szCs w:val="20"/>
          <w:color w:val="auto"/>
        </w:rPr>
      </w:pPr>
    </w:p>
    <w:p>
      <w:pPr>
        <w:ind w:left="940" w:right="120" w:hanging="899"/>
        <w:spacing w:after="0" w:line="195"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The 436,538,837 Common Shares of Thomson Reuters Corporation outstanding are as of May 4, 2026 as indicated in Exhibit 99.1 to Thomson Reuters Corporation Form 6-K dated May 4, 2026.</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05/11/2026</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/s/Mijo Suric, for UBS Financial Services Inc, as attorney-in-fact for Jason Williams</w:t>
      </w:r>
    </w:p>
    <w:p>
      <w:pPr>
        <w:sectPr>
          <w:pgSz w:w="11900" w:h="16838" w:orient="portrait"/>
          <w:cols w:equalWidth="0" w:num="1">
            <w:col w:w="11240"/>
          </w:cols>
          <w:pgMar w:left="320" w:top="98" w:right="33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0840"/>
      </w:cols>
      <w:pgMar w:left="520" w:top="108"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2026-05-11T18:04:41Z</dcterms:created>
  <dcterms:modified xsi:type="dcterms:W3CDTF">2026-05-11T18:04:41Z</dcterms:modified>
</cp:coreProperties>
</file>